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uppressAutoHyphens w:val="1"/>
        <w:spacing w:before="120" w:after="0" w:line="240" w:lineRule="auto"/>
        <w:ind w:left="283" w:right="30" w:firstLine="0"/>
        <w:jc w:val="center"/>
        <w:rPr>
          <w:rFonts w:ascii="Calibri" w:hAnsi="Calibri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96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24"/>
      </w:tblGrid>
      <w:tr>
        <w:tblPrEx>
          <w:shd w:val="clear" w:color="auto" w:fill="cdd4e9"/>
        </w:tblPrEx>
        <w:trPr>
          <w:trHeight w:val="5811" w:hRule="atLeast"/>
        </w:trPr>
        <w:tc>
          <w:tcPr>
            <w:tcW w:type="dxa" w:w="96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bidi w:val="0"/>
              <w:spacing w:before="120" w:after="0" w:line="240" w:lineRule="auto"/>
              <w:ind w:left="0" w:right="0" w:firstLine="0"/>
              <w:jc w:val="center"/>
              <w:rPr>
                <w:rFonts w:ascii="PT Serif" w:cs="PT Serif" w:hAnsi="PT Serif" w:eastAsia="PT Serif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PT Serif" w:hAnsi="PT Serif"/>
                <w:b w:val="1"/>
                <w:bCs w:val="1"/>
                <w:sz w:val="18"/>
                <w:szCs w:val="18"/>
                <w:rtl w:val="0"/>
                <w:lang w:val="it-IT"/>
              </w:rPr>
              <w:t>Azioni di potenziamento delle competenze STEM e multilinguistiche</w:t>
            </w:r>
          </w:p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bidi w:val="0"/>
              <w:spacing w:before="120" w:after="0" w:line="240" w:lineRule="auto"/>
              <w:ind w:left="0" w:right="0" w:firstLine="0"/>
              <w:jc w:val="center"/>
              <w:rPr>
                <w:rFonts w:ascii="PT Serif" w:cs="PT Serif" w:hAnsi="PT Serif" w:eastAsia="PT Serif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PT Serif" w:hAnsi="PT Serif"/>
                <w:b w:val="1"/>
                <w:bCs w:val="1"/>
                <w:sz w:val="18"/>
                <w:szCs w:val="18"/>
                <w:rtl w:val="0"/>
                <w:lang w:val="it-IT"/>
              </w:rPr>
              <w:t>(D.M. n. 65/2023)</w:t>
            </w:r>
          </w:p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suppressAutoHyphens w:val="1"/>
              <w:bidi w:val="0"/>
              <w:spacing w:before="120" w:after="0" w:line="240" w:lineRule="auto"/>
              <w:ind w:left="283" w:right="30" w:firstLine="0"/>
              <w:jc w:val="center"/>
              <w:rPr>
                <w:rFonts w:ascii="PT Serif" w:cs="PT Serif" w:hAnsi="PT Serif" w:eastAsia="PT Serif"/>
                <w:b w:val="1"/>
                <w:bCs w:val="1"/>
                <w:sz w:val="18"/>
                <w:szCs w:val="18"/>
                <w:u w:val="single"/>
                <w:rtl w:val="0"/>
              </w:rPr>
            </w:pPr>
            <w:r>
              <w:rPr>
                <w:rFonts w:ascii="PT Serif" w:hAnsi="PT Serif"/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 xml:space="preserve">ALLEGATO </w:t>
            </w:r>
            <w:r>
              <w:rPr>
                <w:rFonts w:ascii="PT Serif" w:hAnsi="PT Serif" w:hint="default"/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>“</w:t>
            </w:r>
            <w:r>
              <w:rPr>
                <w:rFonts w:ascii="PT Serif" w:hAnsi="PT Serif"/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>A</w:t>
            </w:r>
            <w:r>
              <w:rPr>
                <w:rFonts w:ascii="PT Serif" w:hAnsi="PT Serif" w:hint="default"/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 xml:space="preserve">” </w:t>
            </w:r>
            <w:r>
              <w:rPr>
                <w:rFonts w:ascii="PT Serif" w:hAnsi="PT Serif"/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>ALL</w:t>
            </w:r>
            <w:r>
              <w:rPr>
                <w:rFonts w:ascii="PT Serif" w:hAnsi="PT Serif" w:hint="default"/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>’</w:t>
            </w:r>
            <w:r>
              <w:rPr>
                <w:rFonts w:ascii="PT Serif" w:hAnsi="PT Serif"/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 xml:space="preserve">AVVISO - DOMANDA DI PARTECIPAZIONE </w:t>
            </w:r>
          </w:p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suppressAutoHyphens w:val="1"/>
              <w:bidi w:val="0"/>
              <w:spacing w:before="120" w:after="0" w:line="240" w:lineRule="auto"/>
              <w:ind w:left="283" w:right="30" w:firstLine="0"/>
              <w:jc w:val="center"/>
              <w:rPr>
                <w:rFonts w:ascii="PT Serif" w:cs="PT Serif" w:hAnsi="PT Serif" w:eastAsia="PT Serif"/>
                <w:b w:val="1"/>
                <w:bCs w:val="1"/>
                <w:sz w:val="18"/>
                <w:szCs w:val="18"/>
                <w:u w:val="single"/>
                <w:rtl w:val="0"/>
              </w:rPr>
            </w:pPr>
            <w:r>
              <w:rPr>
                <w:rFonts w:ascii="PT Serif" w:hAnsi="PT Serif"/>
                <w:b w:val="1"/>
                <w:bCs w:val="1"/>
                <w:sz w:val="18"/>
                <w:szCs w:val="18"/>
                <w:u w:val="single"/>
                <w:rtl w:val="0"/>
                <w:lang w:val="it-IT"/>
              </w:rPr>
              <w:t>E AUTODICHIARAZIONE ASSENZA CONFLITTI DI INTERESSE</w:t>
            </w:r>
          </w:p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bidi w:val="0"/>
              <w:spacing w:before="120" w:after="0" w:line="240" w:lineRule="auto"/>
              <w:ind w:left="0" w:right="0" w:firstLine="0"/>
              <w:jc w:val="center"/>
              <w:rPr>
                <w:rFonts w:ascii="PT Serif" w:cs="PT Serif" w:hAnsi="PT Serif" w:eastAsia="PT Serif"/>
                <w:b w:val="1"/>
                <w:bCs w:val="1"/>
                <w:sz w:val="18"/>
                <w:szCs w:val="18"/>
                <w:rtl w:val="0"/>
              </w:rPr>
            </w:pPr>
            <w:r>
              <w:rPr>
                <w:rFonts w:ascii="PT Serif" w:hAnsi="PT Serif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ALLEGATO ALLA PROCEDURA CON OGGETTO </w:t>
            </w:r>
            <w:r>
              <w:rPr>
                <w:rFonts w:ascii="PT Serif" w:hAnsi="PT Serif" w:hint="default"/>
                <w:b w:val="1"/>
                <w:bCs w:val="1"/>
                <w:sz w:val="18"/>
                <w:szCs w:val="18"/>
                <w:rtl w:val="0"/>
                <w:lang w:val="it-IT"/>
              </w:rPr>
              <w:t>“</w:t>
            </w:r>
            <w:r>
              <w:rPr>
                <w:rFonts w:ascii="PT Serif" w:hAnsi="PT Serif"/>
                <w:b w:val="1"/>
                <w:bCs w:val="1"/>
                <w:sz w:val="18"/>
                <w:szCs w:val="18"/>
                <w:rtl w:val="0"/>
                <w:lang w:val="de-DE"/>
              </w:rPr>
              <w:t>AVVISO DI SELEZIONE TUTOR PNRR DM 65/2023</w:t>
            </w:r>
            <w:r>
              <w:rPr>
                <w:rFonts w:ascii="PT Serif" w:hAnsi="PT Serif"/>
                <w:b w:val="1"/>
                <w:bCs w:val="1"/>
                <w:sz w:val="18"/>
                <w:szCs w:val="18"/>
                <w:rtl w:val="0"/>
                <w:lang w:val="it-IT"/>
              </w:rPr>
              <w:t>"</w:t>
            </w:r>
          </w:p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spacing w:before="120" w:after="240"/>
              <w:ind w:left="209" w:firstLine="0"/>
              <w:rPr>
                <w:rFonts w:ascii="PT Serif" w:cs="PT Serif" w:hAnsi="PT Serif" w:eastAsia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 xml:space="preserve">Piano nazionale di ripresa e resilienza, Missione 4 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– 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 xml:space="preserve">Istruzione e ricerca 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– 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 xml:space="preserve">Componente 1 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– 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Potenziamento dell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offerta dei servizi di istruzione: dagli asili nido alle universit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à – 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 xml:space="preserve">Investimento 3.1 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>“</w:t>
            </w:r>
            <w:r>
              <w:rPr>
                <w:rFonts w:ascii="PT Serif" w:hAnsi="PT Serif"/>
                <w:i w:val="1"/>
                <w:iCs w:val="1"/>
                <w:sz w:val="20"/>
                <w:szCs w:val="20"/>
                <w:rtl w:val="0"/>
                <w:lang w:val="it-IT"/>
              </w:rPr>
              <w:t>Nuove competenze e nuovi linguaggi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>”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, finanziato dall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 xml:space="preserve">Unione europea 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– </w:t>
            </w:r>
            <w:r>
              <w:rPr>
                <w:rFonts w:ascii="PT Serif" w:hAnsi="PT Serif"/>
                <w:i w:val="1"/>
                <w:iCs w:val="1"/>
                <w:sz w:val="20"/>
                <w:szCs w:val="20"/>
                <w:rtl w:val="0"/>
                <w:lang w:val="it-IT"/>
              </w:rPr>
              <w:t>Next Generation EU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 – “</w:t>
            </w:r>
            <w:r>
              <w:rPr>
                <w:rFonts w:ascii="PT Serif" w:hAnsi="PT Serif"/>
                <w:i w:val="1"/>
                <w:iCs w:val="1"/>
                <w:sz w:val="20"/>
                <w:szCs w:val="20"/>
                <w:rtl w:val="0"/>
                <w:lang w:val="it-IT"/>
              </w:rPr>
              <w:t>Azioni di potenziamento delle competenze STEM e multilinguistiche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>”</w:t>
            </w:r>
          </w:p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bidi w:val="0"/>
              <w:spacing w:before="120" w:after="240"/>
              <w:ind w:left="209" w:right="0" w:firstLine="0"/>
              <w:jc w:val="both"/>
              <w:rPr>
                <w:rFonts w:ascii="PT Serif" w:cs="PT Serif" w:hAnsi="PT Serif" w:eastAsia="PT Serif"/>
                <w:sz w:val="20"/>
                <w:szCs w:val="20"/>
                <w:rtl w:val="0"/>
              </w:rPr>
            </w:pP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Intervento A: Realizzazione di percorsi didattici, formativi e di orientamento per studentesse e studenti finalizzati a promuovere l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integrazione, all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interno dei curricula di tutti i cicli scolastici, di attivit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, metodologie e contenuti volti a sviluppare le competenze STEM, digitali e di innovazione, nonch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é 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quelle linguistiche, garantendo pari opportunit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e parit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di genere in termini di approccio metodologico e di attivit</w:t>
            </w:r>
            <w:r>
              <w:rPr>
                <w:rFonts w:ascii="PT Serif" w:hAnsi="PT Serif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PT Serif" w:hAnsi="PT Serif"/>
                <w:sz w:val="20"/>
                <w:szCs w:val="20"/>
                <w:rtl w:val="0"/>
                <w:lang w:val="it-IT"/>
              </w:rPr>
              <w:t>di orientamento STEM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40" w:line="240" w:lineRule="auto"/>
              <w:ind w:left="209" w:right="0" w:firstLine="0"/>
              <w:jc w:val="both"/>
              <w:outlineLvl w:val="9"/>
              <w:rPr>
                <w:rFonts w:ascii="PT Serif" w:cs="PT Serif" w:hAnsi="PT Serif" w:eastAsia="PT Serif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PT Serif" w:cs="Arial Unicode MS" w:hAnsi="PT Serif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Codice Progetto: M4C1I3.1-2023-1143-</w:t>
            </w:r>
            <w:r>
              <w:rPr>
                <w:rFonts w:ascii="PT Serif" w:cs="Arial Unicode MS" w:hAnsi="PT Serif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1224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40" w:line="240" w:lineRule="auto"/>
              <w:ind w:left="209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PT Serif" w:cs="Arial Unicode MS" w:hAnsi="PT Serif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Titolo del Progetto: </w:t>
            </w:r>
            <w:r>
              <w:rPr>
                <w:rFonts w:ascii="PT Serif" w:cs="Arial Unicode MS" w:hAnsi="PT Serif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PT Serif" w:cs="Arial Unicode MS" w:hAnsi="PT Serif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YOUR GATE TO THE FUTURE</w:t>
            </w:r>
            <w:r>
              <w:rPr>
                <w:rFonts w:ascii="PT Serif" w:cs="Arial Unicode MS" w:hAnsi="PT Serif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PT Serif" w:cs="Arial Unicode MS" w:hAnsi="PT Serif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CUP: G74D23005460006</w:t>
            </w:r>
            <w:r>
              <w:rPr>
                <w:rFonts w:ascii="Cambria" w:cs="Cambria" w:hAnsi="Cambria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b w:val="1"/>
          <w:bCs w:val="1"/>
        </w:rPr>
      </w:pP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Il/la sottoscritto/a ____________________________________________________</w:t>
      </w:r>
      <w:bookmarkStart w:name="_Hlk101543056" w:id="0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____________________</w:t>
      </w:r>
      <w:bookmarkEnd w:id="0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b w:val="1"/>
          <w:bCs w:val="1"/>
        </w:rPr>
      </w:pP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nato/a a __________________________________________________________ il____________________</w:t>
      </w:r>
      <w:bookmarkStart w:name="_Hlk96611450" w:id="1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b w:val="1"/>
          <w:bCs w:val="1"/>
        </w:rPr>
      </w:pP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residente a ___________________________________________________________ Provincia di ________</w:t>
      </w:r>
      <w:bookmarkEnd w:id="1"/>
      <w:bookmarkStart w:name="_Hlk76717201" w:id="2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b w:val="1"/>
          <w:bCs w:val="1"/>
        </w:rPr>
      </w:pP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Via/Piazza ___________________________________________________________ n. _________</w:t>
      </w:r>
      <w:bookmarkEnd w:id="2"/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b w:val="1"/>
          <w:bCs w:val="1"/>
        </w:rPr>
      </w:pP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Codice Fiscale ________________________________________________________, 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b w:val="1"/>
          <w:bCs w:val="1"/>
        </w:rPr>
      </w:pP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in qualit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di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DOCENTE INTERNO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consapevole che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1601803</wp:posOffset>
            </wp:positionH>
            <wp:positionV relativeFrom="page">
              <wp:posOffset>1492885</wp:posOffset>
            </wp:positionV>
            <wp:extent cx="4676108" cy="829077"/>
            <wp:effectExtent l="0" t="0" r="0" b="0"/>
            <wp:wrapTopAndBottom distT="0" distB="0"/>
            <wp:docPr id="1073741826" name="officeArt object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08" cy="8290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 la falsit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center"/>
        <w:rPr>
          <w:b w:val="1"/>
          <w:bCs w:val="1"/>
        </w:rPr>
      </w:pP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di essere ammesso/a a partecipare alla procedura in oggetto ed in particolare:</w:t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TUTOR D'AULA </w:t>
      </w:r>
      <w:r>
        <w:rPr>
          <w:rFonts w:ascii="Calibri" w:hAnsi="Calibri"/>
          <w:sz w:val="22"/>
          <w:szCs w:val="22"/>
          <w:rtl w:val="0"/>
          <w:lang w:val="it-IT"/>
        </w:rPr>
        <w:t>per il seguente percorso formativo: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before="120" w:after="0" w:line="240" w:lineRule="auto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sz w:val="22"/>
          <w:szCs w:val="22"/>
          <w:rtl w:val="0"/>
          <w:lang w:val="it-IT"/>
        </w:rPr>
        <w:t>_______________________________________________________________</w:t>
      </w:r>
    </w:p>
    <w:p>
      <w:pPr>
        <w:pStyle w:val="Normal.0"/>
        <w:tabs>
          <w:tab w:val="left" w:pos="426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spacing w:before="120" w:after="0" w:line="240" w:lineRule="auto"/>
        <w:jc w:val="left"/>
      </w:pPr>
    </w:p>
    <w:p>
      <w:pPr>
        <w:pStyle w:val="Di default"/>
        <w:widowControl w:val="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bidi w:val="0"/>
        <w:spacing w:before="120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A tal fine, </w:t>
      </w:r>
      <w:r>
        <w:rPr>
          <w:rFonts w:ascii="Calibri" w:hAnsi="Calibri"/>
          <w:b w:val="1"/>
          <w:bCs w:val="1"/>
          <w:sz w:val="22"/>
          <w:szCs w:val="22"/>
          <w:u w:val="single" w:color="000000"/>
          <w:rtl w:val="0"/>
          <w:lang w:val="it-IT"/>
        </w:rPr>
        <w:t>dichiara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, sotto la propria responsabilit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à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:</w:t>
      </w:r>
    </w:p>
    <w:p>
      <w:pPr>
        <w:pStyle w:val="Di default"/>
        <w:widowControl w:val="0"/>
        <w:numPr>
          <w:ilvl w:val="0"/>
          <w:numId w:val="2"/>
        </w:numPr>
        <w:suppressAutoHyphens w:val="1"/>
        <w:spacing w:before="120"/>
        <w:jc w:val="both"/>
        <w:rPr>
          <w:rFonts w:ascii="Calibri" w:hAnsi="Calibri"/>
          <w:b w:val="1"/>
          <w:bCs w:val="1"/>
          <w:u w:color="000000"/>
          <w:lang w:val="it-IT"/>
        </w:rPr>
      </w:pPr>
      <w:r>
        <w:rPr>
          <w:rFonts w:ascii="Calibri" w:hAnsi="Calibri"/>
          <w:b w:val="0"/>
          <w:bCs w:val="0"/>
          <w:u w:color="000000"/>
          <w:rtl w:val="0"/>
          <w:lang w:val="it-IT"/>
        </w:rPr>
        <w:t>che i recapiti presso i quali si intendono ricevere le comunicazioni sono i seguenti:</w:t>
      </w:r>
    </w:p>
    <w:p>
      <w:pPr>
        <w:pStyle w:val="Di default"/>
        <w:widowControl w:val="0"/>
        <w:numPr>
          <w:ilvl w:val="0"/>
          <w:numId w:val="4"/>
        </w:numPr>
        <w:suppressAutoHyphens w:val="1"/>
        <w:spacing w:before="120"/>
        <w:jc w:val="both"/>
        <w:rPr>
          <w:rFonts w:ascii="Calibri" w:hAnsi="Calibri"/>
          <w:u w:color="00000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residenza: _____________________________________________________________</w:t>
      </w:r>
    </w:p>
    <w:p>
      <w:pPr>
        <w:pStyle w:val="Di default"/>
        <w:widowControl w:val="0"/>
        <w:numPr>
          <w:ilvl w:val="0"/>
          <w:numId w:val="4"/>
        </w:numPr>
        <w:suppressAutoHyphens w:val="1"/>
        <w:spacing w:before="120"/>
        <w:jc w:val="both"/>
        <w:rPr>
          <w:rFonts w:ascii="Calibri" w:hAnsi="Calibri"/>
          <w:u w:color="00000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indirizzo posta elettronica ordinaria: ________________________________________</w:t>
      </w:r>
    </w:p>
    <w:p>
      <w:pPr>
        <w:pStyle w:val="Di default"/>
        <w:widowControl w:val="0"/>
        <w:numPr>
          <w:ilvl w:val="0"/>
          <w:numId w:val="4"/>
        </w:numPr>
        <w:suppressAutoHyphens w:val="1"/>
        <w:spacing w:before="120"/>
        <w:jc w:val="both"/>
        <w:rPr>
          <w:rFonts w:ascii="Calibri" w:hAnsi="Calibri"/>
          <w:u w:color="00000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indirizzo posta elettronica certificata (PEC): __________________________________</w:t>
      </w:r>
    </w:p>
    <w:p>
      <w:pPr>
        <w:pStyle w:val="Di default"/>
        <w:widowControl w:val="0"/>
        <w:numPr>
          <w:ilvl w:val="0"/>
          <w:numId w:val="4"/>
        </w:numPr>
        <w:suppressAutoHyphens w:val="1"/>
        <w:spacing w:before="120"/>
        <w:jc w:val="both"/>
        <w:rPr>
          <w:rFonts w:ascii="Calibri" w:hAnsi="Calibri"/>
          <w:u w:color="000000"/>
          <w:lang w:val="it-IT"/>
        </w:rPr>
      </w:pPr>
      <w:r>
        <w:rPr>
          <w:rFonts w:ascii="Calibri" w:hAnsi="Calibri"/>
          <w:u w:color="000000"/>
          <w:rtl w:val="0"/>
          <w:lang w:val="it-IT"/>
        </w:rPr>
        <w:t>numero di telefono: _____________________________________________________,</w:t>
      </w:r>
    </w:p>
    <w:p>
      <w:pPr>
        <w:pStyle w:val="Di default"/>
        <w:widowControl w:val="0"/>
        <w:tabs>
          <w:tab w:val="left" w:pos="284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</w:tabs>
        <w:bidi w:val="0"/>
        <w:spacing w:before="120"/>
        <w:ind w:left="426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autorizzando espressamente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Istituzione scolastica all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utilizzo dei suddetti mezzi per effettuare le comunicazioni;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suppressAutoHyphens w:val="1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essere informato/a che 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Istituzione scolastica non sar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responsabile per il caso di dispersione di comunicazioni dipendente da mancata o inesatta indicazione dei recapiti di cui al comma 1, oppure da mancata o tardiva comunicazione del cambiamento degli stessi;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suppressAutoHyphens w:val="1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aver preso visione del Decreto e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Avviso e di accettare tutte le condizioni ivi contenute;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suppressAutoHyphens w:val="1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aver preso visione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informativa di cui 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art. 10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Avviso;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suppressAutoHyphens w:val="1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aver preso visione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informativa al trattamento dei propri dati personali, prodotta dal titolare ai sensi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art. 13 del Regolamento (UE) 2016/679 e del d.lgs. 30 giugno 2003, n. 196.</w:t>
      </w:r>
    </w:p>
    <w:p>
      <w:pPr>
        <w:pStyle w:val="Normal.0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pacing w:after="160" w:line="259" w:lineRule="auto"/>
        <w:jc w:val="left"/>
      </w:pPr>
    </w:p>
    <w:p>
      <w:pPr>
        <w:pStyle w:val="Normal.0"/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uppressAutoHyphens w:val="1"/>
        <w:spacing w:before="120" w:after="0" w:line="240" w:lineRule="auto"/>
        <w:jc w:val="lef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Ai fini della partecipazione alla procedura in oggetto, il sottoscritto/a</w:t>
      </w:r>
    </w:p>
    <w:p>
      <w:pPr>
        <w:pStyle w:val="Normal.0"/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uppressAutoHyphens w:val="1"/>
        <w:spacing w:before="120" w:after="0" w:line="240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Normal.0"/>
        <w:tabs>
          <w:tab w:val="left" w:pos="426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spacing w:before="120" w:after="0" w:line="240" w:lineRule="auto"/>
        <w:jc w:val="lef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art. 2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Avviso di selezione e, nello specifico, di: </w:t>
      </w:r>
    </w:p>
    <w:p>
      <w:pPr>
        <w:keepNext w:val="0"/>
        <w:keepLines w:val="0"/>
        <w:pageBreakBefore w:val="0"/>
        <w:widowControl w:val="1"/>
        <w:numPr>
          <w:ilvl w:val="0"/>
          <w:numId w:val="9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avere la cittadinanza italiana o di uno degli Stati membri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Unione europea ovvero regolare titolo di soggiorno in Italia; 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avere il godimento dei diritti civili e politici; 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non essere stato escluso/a dall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elettorato politico attivo;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possedere 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idoneit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fisica allo svolgimento delle funzioni cui la presente procedura di selezione si riferisce;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non aver riportato condanne penali e di non essere destinatario/a di provvedimenti che riguardano 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applicazione di misure di prevenzione, di decisioni civili e di provvedimenti amministrativi iscritti nel casellario giudiziale; 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non essere sottoposto/a a procedimenti penali; 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non essere stato/a destituito/a o dispensato/a dall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impiego presso una Pubblica Amministrazione;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non essere stato/a dichiarato/a decaduto/a o licenziato/a da un impiego statale;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non trovarsi in situazione di incompatibilit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ai sensi di quanto previsto dal d.lgs. n. 39/2013 e dall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art. 53, del d.lgs. n. 165/2001;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uppressAutoHyphens w:val="0"/>
        <w:bidi w:val="0"/>
        <w:spacing w:before="120" w:after="0" w:line="240" w:lineRule="auto"/>
        <w:ind w:left="1058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ovvero, nel caso in cui sussistano situazioni di incompatibilit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che le stesse sono le seguenti:____________________________________________________________________________________________________________________________________________________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120" w:after="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bookmarkStart w:name="_Hlk107862731" w:id="3"/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non trovarsi in situazioni di conflitto di interessi, anche potenziale, ai sensi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art. 53, comma 14, del d.lgs. n. 165/2001, che possano interferire con 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esercizio dell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incarico;</w:t>
      </w:r>
      <w:bookmarkEnd w:id="3"/>
    </w:p>
    <w:p>
      <w:pPr>
        <w:pStyle w:val="Normal.0"/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uppressAutoHyphens w:val="1"/>
        <w:spacing w:before="120" w:after="0" w:line="240" w:lineRule="auto"/>
        <w:jc w:val="center"/>
        <w:rPr>
          <w:b w:val="1"/>
          <w:bCs w:val="1"/>
        </w:rPr>
      </w:pPr>
    </w:p>
    <w:p>
      <w:pPr>
        <w:pStyle w:val="Normal.0"/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suppressAutoHyphens w:val="1"/>
        <w:spacing w:before="120" w:after="0" w:line="240" w:lineRule="auto"/>
        <w:jc w:val="lef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Si allega alla presente 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auto"/>
        <w:suppressAutoHyphens w:val="1"/>
        <w:bidi w:val="0"/>
        <w:spacing w:before="120" w:after="40" w:line="259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curriculum vitae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sottoscritto contenente una autodichiarazione di veridicit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dei dati e delle informazioni contenute, ai sensi degli artt. 46 e 47 del D.P.R. 445/2000, </w:t>
      </w: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copia dello stesso </w:t>
      </w:r>
      <w:r>
        <w:rPr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curriculum vitae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privata dei dati personali (indirizzo, recapiti telefonici e mail, ecc.), lasciando indicati esclusivamente nome, cognome e data di nascita,</w:t>
      </w:r>
    </w:p>
    <w:p>
      <w:pPr>
        <w:keepNext w:val="0"/>
        <w:keepLines w:val="0"/>
        <w:pageBreakBefore w:val="0"/>
        <w:widowControl w:val="1"/>
        <w:numPr>
          <w:ilvl w:val="0"/>
          <w:numId w:val="11"/>
        </w:numPr>
        <w:shd w:val="clear" w:color="auto" w:fill="auto"/>
        <w:suppressAutoHyphens w:val="1"/>
        <w:bidi w:val="0"/>
        <w:spacing w:before="120" w:after="40" w:line="259" w:lineRule="auto"/>
        <w:ind w:right="0"/>
        <w:jc w:val="both"/>
        <w:outlineLvl w:val="9"/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fotocopia del documento di identit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corso di validit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14"/>
        <w:gridCol w:w="4814"/>
      </w:tblGrid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</w:tabs>
              <w:spacing w:before="120"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Luogo e data</w:t>
            </w:r>
            <w:r>
              <w:rPr>
                <w:shd w:val="nil" w:color="auto" w:fill="auto"/>
              </w:rPr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</w:tabs>
              <w:spacing w:before="120"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Firma del Partecipante</w:t>
            </w:r>
          </w:p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</w:tabs>
              <w:spacing w:before="120"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</w:tabs>
              <w:spacing w:before="120"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auto"/>
        <w:suppressAutoHyphens w:val="1"/>
        <w:bidi w:val="0"/>
        <w:spacing w:before="120" w:after="40" w:line="240" w:lineRule="auto"/>
        <w:ind w:right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sectPr>
      <w:headerReference w:type="default" r:id="rId5"/>
      <w:footerReference w:type="default" r:id="rId6"/>
      <w:pgSz w:w="11900" w:h="16840" w:orient="portrait"/>
      <w:pgMar w:top="3119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PT Serif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-634</wp:posOffset>
          </wp:positionH>
          <wp:positionV relativeFrom="page">
            <wp:posOffset>-3175</wp:posOffset>
          </wp:positionV>
          <wp:extent cx="7562216" cy="10694035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6" cy="10694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1"/>
  </w:abstractNum>
  <w:abstractNum w:abstractNumId="1">
    <w:multiLevelType w:val="hybridMultilevel"/>
    <w:styleLink w:val="Stile importato 2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  <w:tab w:val="left" w:pos="7684"/>
          <w:tab w:val="left" w:pos="7797"/>
          <w:tab w:val="left" w:pos="7910"/>
          <w:tab w:val="left" w:pos="8023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2"/>
  </w:abstractNum>
  <w:abstractNum w:abstractNumId="3">
    <w:multiLevelType w:val="hybridMultilevel"/>
    <w:styleLink w:val="Stile importato 2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tab"/>
      <w:lvlText w:val="%1."/>
      <w:lvlJc w:val="left"/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  <w:tab w:val="left" w:pos="7571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</w:tabs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</w:tabs>
        <w:ind w:left="249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3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</w:tabs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</w:tabs>
        <w:ind w:left="465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5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</w:tabs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893"/>
          <w:tab w:val="left" w:pos="7006"/>
          <w:tab w:val="left" w:pos="7119"/>
          <w:tab w:val="left" w:pos="7232"/>
          <w:tab w:val="left" w:pos="7345"/>
        </w:tabs>
        <w:ind w:left="681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23"/>
  </w:abstractNum>
  <w:abstractNum w:abstractNumId="7">
    <w:multiLevelType w:val="hybridMultilevel"/>
    <w:styleLink w:val="Stile importato 23"/>
    <w:lvl w:ilvl="0">
      <w:start w:val="1"/>
      <w:numFmt w:val="bullet"/>
      <w:suff w:val="tab"/>
      <w:lvlText w:val="·"/>
      <w:lvlJc w:val="left"/>
      <w:pPr>
        <w:tabs>
          <w:tab w:val="left" w:pos="142"/>
          <w:tab w:val="left" w:pos="226"/>
          <w:tab w:val="left" w:pos="339"/>
          <w:tab w:val="left" w:pos="452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  <w:tab w:val="left" w:pos="7345"/>
          <w:tab w:val="left" w:pos="745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10"/>
    </w:lvlOverride>
  </w:num>
  <w:num w:numId="10">
    <w:abstractNumId w:val="7"/>
  </w:num>
  <w:num w:numId="11">
    <w:abstractNumId w:val="6"/>
  </w:num>
  <w:num w:numId="12">
    <w:abstractNumId w:val="6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13"/>
            <w:tab w:val="left" w:pos="226"/>
            <w:tab w:val="left" w:pos="339"/>
            <w:tab w:val="left" w:pos="452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  <w:tab w:val="left" w:pos="7345"/>
            <w:tab w:val="left" w:pos="745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13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  <w:tab w:val="left" w:pos="7345"/>
            <w:tab w:val="left" w:pos="7458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13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  <w:tab w:val="left" w:pos="7345"/>
            <w:tab w:val="left" w:pos="7458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13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  <w:tab w:val="left" w:pos="7345"/>
            <w:tab w:val="left" w:pos="7458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13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  <w:tab w:val="left" w:pos="7345"/>
            <w:tab w:val="left" w:pos="7458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13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  <w:tab w:val="left" w:pos="7345"/>
            <w:tab w:val="left" w:pos="7458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13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  <w:tab w:val="left" w:pos="7345"/>
            <w:tab w:val="left" w:pos="7458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13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763"/>
            <w:tab w:val="left" w:pos="5876"/>
            <w:tab w:val="left" w:pos="5989"/>
            <w:tab w:val="left" w:pos="6102"/>
            <w:tab w:val="left" w:pos="6215"/>
            <w:tab w:val="left" w:pos="6328"/>
            <w:tab w:val="left" w:pos="6441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  <w:tab w:val="left" w:pos="7345"/>
            <w:tab w:val="left" w:pos="7458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13"/>
            <w:tab w:val="left" w:pos="226"/>
            <w:tab w:val="left" w:pos="339"/>
            <w:tab w:val="left" w:pos="452"/>
            <w:tab w:val="left" w:pos="565"/>
            <w:tab w:val="left" w:pos="678"/>
            <w:tab w:val="left" w:pos="791"/>
            <w:tab w:val="left" w:pos="904"/>
            <w:tab w:val="left" w:pos="1017"/>
            <w:tab w:val="left" w:pos="1130"/>
            <w:tab w:val="left" w:pos="1243"/>
            <w:tab w:val="left" w:pos="1356"/>
            <w:tab w:val="left" w:pos="1469"/>
            <w:tab w:val="left" w:pos="1582"/>
            <w:tab w:val="left" w:pos="1695"/>
            <w:tab w:val="left" w:pos="1808"/>
            <w:tab w:val="left" w:pos="1921"/>
            <w:tab w:val="left" w:pos="2034"/>
            <w:tab w:val="left" w:pos="2147"/>
            <w:tab w:val="left" w:pos="2260"/>
            <w:tab w:val="left" w:pos="2373"/>
            <w:tab w:val="left" w:pos="2486"/>
            <w:tab w:val="left" w:pos="2599"/>
            <w:tab w:val="left" w:pos="2712"/>
            <w:tab w:val="left" w:pos="2825"/>
            <w:tab w:val="left" w:pos="2938"/>
            <w:tab w:val="left" w:pos="3051"/>
            <w:tab w:val="left" w:pos="3164"/>
            <w:tab w:val="left" w:pos="3277"/>
            <w:tab w:val="left" w:pos="3390"/>
            <w:tab w:val="left" w:pos="3503"/>
            <w:tab w:val="left" w:pos="3616"/>
            <w:tab w:val="left" w:pos="3729"/>
            <w:tab w:val="left" w:pos="3842"/>
            <w:tab w:val="left" w:pos="3955"/>
            <w:tab w:val="left" w:pos="4068"/>
            <w:tab w:val="left" w:pos="4181"/>
            <w:tab w:val="left" w:pos="4294"/>
            <w:tab w:val="left" w:pos="4407"/>
            <w:tab w:val="left" w:pos="4520"/>
            <w:tab w:val="left" w:pos="4633"/>
            <w:tab w:val="left" w:pos="4746"/>
            <w:tab w:val="left" w:pos="4859"/>
            <w:tab w:val="left" w:pos="4972"/>
            <w:tab w:val="left" w:pos="5085"/>
            <w:tab w:val="left" w:pos="5198"/>
            <w:tab w:val="left" w:pos="5311"/>
            <w:tab w:val="left" w:pos="5424"/>
            <w:tab w:val="left" w:pos="5537"/>
            <w:tab w:val="left" w:pos="5650"/>
            <w:tab w:val="left" w:pos="5763"/>
            <w:tab w:val="left" w:pos="5876"/>
            <w:tab w:val="left" w:pos="5989"/>
            <w:tab w:val="left" w:pos="6102"/>
            <w:tab w:val="left" w:pos="6215"/>
            <w:tab w:val="left" w:pos="6554"/>
            <w:tab w:val="left" w:pos="6667"/>
            <w:tab w:val="left" w:pos="6780"/>
            <w:tab w:val="left" w:pos="6893"/>
            <w:tab w:val="left" w:pos="7006"/>
            <w:tab w:val="left" w:pos="7119"/>
            <w:tab w:val="left" w:pos="7232"/>
            <w:tab w:val="left" w:pos="7345"/>
            <w:tab w:val="left" w:pos="7458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21">
    <w:name w:val="Stile importato 21"/>
    <w:pPr>
      <w:numPr>
        <w:numId w:val="1"/>
      </w:numPr>
    </w:pPr>
  </w:style>
  <w:style w:type="numbering" w:styleId="Stile importato 22">
    <w:name w:val="Stile importato 2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23">
    <w:name w:val="Stile importato 23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